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color w:val="ff0000"/>
          <w:sz w:val="20"/>
          <w:szCs w:val="20"/>
        </w:rPr>
      </w:pPr>
      <w:r w:rsidDel="00000000" w:rsidR="00000000" w:rsidRPr="00000000">
        <w:rPr>
          <w:rFonts w:ascii="Gungsuh" w:cs="Gungsuh" w:eastAsia="Gungsuh" w:hAnsi="Gungsuh"/>
          <w:b w:val="1"/>
          <w:bCs w:val="1"/>
          <w:sz w:val="20"/>
          <w:szCs w:val="20"/>
          <w:rtl w:val="0"/>
        </w:rPr>
        <w:t xml:space="preserve">オンライン診療　診療計画書</w:t>
      </w:r>
      <w:r w:rsidDel="00000000" w:rsidR="00000000" w:rsidRPr="00000000">
        <w:rPr>
          <w:rtl w:val="0"/>
        </w:rPr>
      </w:r>
    </w:p>
    <w:p w:rsidR="00000000" w:rsidDel="00000000" w:rsidP="00000000" w:rsidRDefault="00000000" w:rsidRPr="00000000" w14:paraId="00000003">
      <w:pPr>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tbl>
      <w:tblPr>
        <w:tblStyle w:val="Table1"/>
        <w:tblW w:w="6585.0" w:type="dxa"/>
        <w:jc w:val="left"/>
        <w:tblInd w:w="24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90"/>
        <w:gridCol w:w="4095"/>
        <w:tblGridChange w:id="0">
          <w:tblGrid>
            <w:gridCol w:w="2490"/>
            <w:gridCol w:w="40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Gungsuh" w:cs="Gungsuh" w:eastAsia="Gungsuh" w:hAnsi="Gungsuh"/>
                <w:sz w:val="20"/>
                <w:szCs w:val="20"/>
                <w:rtl w:val="0"/>
              </w:rPr>
              <w:t xml:space="preserve">医療機関名</w:t>
            </w:r>
          </w:p>
        </w:tc>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Gungsuh" w:cs="Gungsuh" w:eastAsia="Gungsuh" w:hAnsi="Gungsuh"/>
                <w:sz w:val="20"/>
                <w:szCs w:val="20"/>
                <w:rtl w:val="0"/>
              </w:rPr>
              <w:t xml:space="preserve">住所</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sz w:val="20"/>
                <w:szCs w:val="20"/>
              </w:rPr>
            </w:pPr>
            <w:r w:rsidDel="00000000" w:rsidR="00000000" w:rsidRPr="00000000">
              <w:rPr>
                <w:rFonts w:ascii="Gungsuh" w:cs="Gungsuh" w:eastAsia="Gungsuh" w:hAnsi="Gungsuh"/>
                <w:sz w:val="20"/>
                <w:szCs w:val="20"/>
                <w:rtl w:val="0"/>
              </w:rPr>
              <w:t xml:space="preserve">主治医</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0B">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sz w:val="20"/>
          <w:szCs w:val="20"/>
          <w:u w:val="single"/>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0"/>
          <w:szCs w:val="20"/>
          <w:u w:val="single"/>
        </w:rPr>
      </w:pPr>
      <w:r w:rsidDel="00000000" w:rsidR="00000000" w:rsidRPr="00000000">
        <w:rPr>
          <w:rFonts w:ascii="Gungsuh" w:cs="Gungsuh" w:eastAsia="Gungsuh" w:hAnsi="Gungsuh"/>
          <w:sz w:val="20"/>
          <w:szCs w:val="20"/>
          <w:u w:val="single"/>
          <w:rtl w:val="0"/>
        </w:rPr>
        <w:t xml:space="preserve">ID : </w:t>
        <w:tab/>
        <w:t xml:space="preserve">　　　　　　　</w:t>
      </w:r>
    </w:p>
    <w:p w:rsidR="00000000" w:rsidDel="00000000" w:rsidP="00000000" w:rsidRDefault="00000000" w:rsidRPr="00000000" w14:paraId="0000000E">
      <w:pPr>
        <w:jc w:val="both"/>
        <w:rPr>
          <w:rFonts w:ascii="Times New Roman" w:cs="Times New Roman" w:eastAsia="Times New Roman" w:hAnsi="Times New Roman"/>
          <w:sz w:val="34"/>
          <w:szCs w:val="34"/>
          <w:vertAlign w:val="superscript"/>
        </w:rPr>
      </w:pPr>
      <w:r w:rsidDel="00000000" w:rsidR="00000000" w:rsidRPr="00000000">
        <w:rPr>
          <w:rFonts w:ascii="Times New Roman" w:cs="Times New Roman" w:eastAsia="Times New Roman" w:hAnsi="Times New Roman"/>
          <w:sz w:val="34"/>
          <w:szCs w:val="34"/>
          <w:vertAlign w:val="superscript"/>
          <w:rtl w:val="0"/>
        </w:rPr>
        <w:t xml:space="preserve"> </w:t>
      </w:r>
    </w:p>
    <w:p w:rsidR="00000000" w:rsidDel="00000000" w:rsidP="00000000" w:rsidRDefault="00000000" w:rsidRPr="00000000" w14:paraId="0000000F">
      <w:pPr>
        <w:jc w:val="both"/>
        <w:rPr>
          <w:rFonts w:ascii="Times New Roman" w:cs="Times New Roman" w:eastAsia="Times New Roman" w:hAnsi="Times New Roman"/>
          <w:sz w:val="34"/>
          <w:szCs w:val="34"/>
          <w:vertAlign w:val="superscript"/>
        </w:rPr>
      </w:pPr>
      <w:r w:rsidDel="00000000" w:rsidR="00000000" w:rsidRPr="00000000">
        <w:rPr>
          <w:rFonts w:ascii="Gungsuh" w:cs="Gungsuh" w:eastAsia="Gungsuh" w:hAnsi="Gungsuh"/>
          <w:sz w:val="34"/>
          <w:szCs w:val="34"/>
          <w:vertAlign w:val="superscript"/>
          <w:rtl w:val="0"/>
        </w:rPr>
        <w:t xml:space="preserve">ふりがな　　　　　     </w:t>
      </w:r>
    </w:p>
    <w:p w:rsidR="00000000" w:rsidDel="00000000" w:rsidP="00000000" w:rsidRDefault="00000000" w:rsidRPr="00000000" w14:paraId="00000010">
      <w:pPr>
        <w:jc w:val="both"/>
        <w:rPr>
          <w:rFonts w:ascii="Times New Roman" w:cs="Times New Roman" w:eastAsia="Times New Roman" w:hAnsi="Times New Roman"/>
          <w:sz w:val="20"/>
          <w:szCs w:val="20"/>
          <w:u w:val="single"/>
        </w:rPr>
      </w:pPr>
      <w:r w:rsidDel="00000000" w:rsidR="00000000" w:rsidRPr="00000000">
        <w:rPr>
          <w:rFonts w:ascii="Gungsuh" w:cs="Gungsuh" w:eastAsia="Gungsuh" w:hAnsi="Gungsuh"/>
          <w:sz w:val="20"/>
          <w:szCs w:val="20"/>
          <w:u w:val="single"/>
          <w:rtl w:val="0"/>
        </w:rPr>
        <w:t xml:space="preserve">患者氏名　  　 　　　　　　　 　　　様　男・女 </w:t>
        <w:tab/>
        <w:t xml:space="preserve">　　　　　　年　 　月　　日生　（　 歳）</w:t>
      </w:r>
    </w:p>
    <w:p w:rsidR="00000000" w:rsidDel="00000000" w:rsidP="00000000" w:rsidRDefault="00000000" w:rsidRPr="00000000" w14:paraId="00000011">
      <w:pPr>
        <w:ind w:right="22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tbl>
      <w:tblPr>
        <w:tblStyle w:val="Table2"/>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62.528191275361"/>
        <w:gridCol w:w="1686.5189953445602"/>
        <w:gridCol w:w="5876.464624403702"/>
        <w:tblGridChange w:id="0">
          <w:tblGrid>
            <w:gridCol w:w="1462.528191275361"/>
            <w:gridCol w:w="1686.5189953445602"/>
            <w:gridCol w:w="5876.464624403702"/>
          </w:tblGrid>
        </w:tblGridChange>
      </w:tblGrid>
      <w:tr>
        <w:trPr>
          <w:cantSplit w:val="0"/>
          <w:trHeight w:val="615" w:hRule="atLeast"/>
          <w:tblHeader w:val="0"/>
        </w:trPr>
        <w:tc>
          <w:tcPr>
            <w:vMerge w:val="restart"/>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2">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診療内容</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3">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疾患名</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14">
            <w:pPr>
              <w:ind w:right="220"/>
              <w:jc w:val="both"/>
              <w:rPr>
                <w:rFonts w:ascii="Times New Roman" w:cs="Times New Roman" w:eastAsia="Times New Roman" w:hAnsi="Times New Roman"/>
                <w:sz w:val="16"/>
                <w:szCs w:val="16"/>
              </w:rPr>
            </w:pPr>
            <w:r w:rsidDel="00000000" w:rsidR="00000000" w:rsidRPr="00000000">
              <w:rPr>
                <w:rtl w:val="0"/>
              </w:rPr>
            </w:r>
          </w:p>
        </w:tc>
      </w:tr>
      <w:tr>
        <w:trPr>
          <w:cantSplit w:val="0"/>
          <w:trHeight w:val="615" w:hRule="atLeast"/>
          <w:tblHeader w:val="0"/>
        </w:trPr>
        <w:tc>
          <w:tcPr>
            <w:vMerge w:val="continue"/>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015">
            <w:pPr>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6">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治療内容</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7">
            <w:pPr>
              <w:ind w:right="220"/>
              <w:jc w:val="both"/>
              <w:rPr>
                <w:rFonts w:ascii="Times New Roman" w:cs="Times New Roman" w:eastAsia="Times New Roman" w:hAnsi="Times New Roman"/>
                <w:sz w:val="16"/>
                <w:szCs w:val="16"/>
              </w:rPr>
            </w:pPr>
            <w:r w:rsidDel="00000000" w:rsidR="00000000" w:rsidRPr="00000000">
              <w:rPr>
                <w:rtl w:val="0"/>
              </w:rPr>
            </w:r>
          </w:p>
        </w:tc>
      </w:tr>
      <w:tr>
        <w:trPr>
          <w:cantSplit w:val="0"/>
          <w:trHeight w:val="55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8">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運用方法</w:t>
            </w:r>
          </w:p>
          <w:p w:rsidR="00000000" w:rsidDel="00000000" w:rsidP="00000000" w:rsidRDefault="00000000" w:rsidRPr="00000000" w14:paraId="00000019">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（頻度やタイミング）</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B">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1ヵ月に1回オンライン診療を実施します。</w:t>
            </w:r>
          </w:p>
          <w:p w:rsidR="00000000" w:rsidDel="00000000" w:rsidP="00000000" w:rsidRDefault="00000000" w:rsidRPr="00000000" w14:paraId="0000001C">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ただし、3ヵ月に1回以上は対面診療を実施します。</w:t>
            </w:r>
          </w:p>
        </w:tc>
      </w:tr>
      <w:tr>
        <w:trPr>
          <w:cantSplit w:val="0"/>
          <w:trHeight w:val="420"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診療時間（予約制等）</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電話や予約システムを用いて、事前に予約を行います。</w:t>
            </w:r>
          </w:p>
        </w:tc>
      </w:tr>
      <w:tr>
        <w:trPr>
          <w:cantSplit w:val="0"/>
          <w:trHeight w:val="79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使用する機器等</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患者側：パソコン、タブレット、スマートフォン等</w:t>
            </w:r>
          </w:p>
          <w:p w:rsidR="00000000" w:rsidDel="00000000" w:rsidP="00000000" w:rsidRDefault="00000000" w:rsidRPr="00000000" w14:paraId="00000023">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医師側：医療機関のパソコン、タブレット端末等の情報通信機器</w:t>
            </w:r>
          </w:p>
          <w:p w:rsidR="00000000" w:rsidDel="00000000" w:rsidP="00000000" w:rsidRDefault="00000000" w:rsidRPr="00000000" w14:paraId="00000024">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利用するオンライン診療システム：GMOヘルステック株式会社が提供するオンライン診療システム</w:t>
            </w:r>
          </w:p>
        </w:tc>
      </w:tr>
      <w:tr>
        <w:trPr>
          <w:cantSplit w:val="0"/>
          <w:trHeight w:val="79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実施方針</w:t>
            </w:r>
          </w:p>
          <w:p w:rsidR="00000000" w:rsidDel="00000000" w:rsidP="00000000" w:rsidRDefault="00000000" w:rsidRPr="00000000" w14:paraId="00000026">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（オンライン中断の条件等）</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8">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患者の心身の状態について、十分に必要な情報が得られていないと医師が判断した場合、体調に変化が見られた場合、あるいは情報通信環境の障害等が発生した場合に対面診療に切り替えます。</w:t>
            </w:r>
          </w:p>
        </w:tc>
      </w:tr>
      <w:tr>
        <w:trPr>
          <w:cantSplit w:val="0"/>
          <w:trHeight w:val="139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9">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セキュリティ</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B">
            <w:pPr>
              <w:ind w:right="220"/>
              <w:jc w:val="both"/>
              <w:rPr>
                <w:rFonts w:ascii="Times New Roman" w:cs="Times New Roman" w:eastAsia="Times New Roman" w:hAnsi="Times New Roman"/>
                <w:sz w:val="16"/>
                <w:szCs w:val="16"/>
                <w:u w:val="single"/>
              </w:rPr>
            </w:pPr>
            <w:r w:rsidDel="00000000" w:rsidR="00000000" w:rsidRPr="00000000">
              <w:rPr>
                <w:rFonts w:ascii="Gungsuh" w:cs="Gungsuh" w:eastAsia="Gungsuh" w:hAnsi="Gungsuh"/>
                <w:sz w:val="16"/>
                <w:szCs w:val="16"/>
                <w:u w:val="single"/>
                <w:rtl w:val="0"/>
              </w:rPr>
              <w:t xml:space="preserve">想定されるセキュリティリスク</w:t>
            </w:r>
          </w:p>
          <w:p w:rsidR="00000000" w:rsidDel="00000000" w:rsidP="00000000" w:rsidRDefault="00000000" w:rsidRPr="00000000" w14:paraId="0000002C">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医療機関、オンライン診療システム提供事業者、又は、患者が使用する端末に対するサイバー攻撃等による患者の個人情報の漏洩・改ざん等</w:t>
            </w:r>
            <w:r w:rsidDel="00000000" w:rsidR="00000000" w:rsidRPr="00000000">
              <w:rPr>
                <w:rFonts w:ascii="Gungsuh" w:cs="Gungsuh" w:eastAsia="Gungsuh" w:hAnsi="Gungsuh"/>
                <w:sz w:val="16"/>
                <w:szCs w:val="16"/>
                <w:rtl w:val="0"/>
              </w:rPr>
              <w:t xml:space="preserve">。</w:t>
            </w:r>
          </w:p>
          <w:p w:rsidR="00000000" w:rsidDel="00000000" w:rsidP="00000000" w:rsidRDefault="00000000" w:rsidRPr="00000000" w14:paraId="0000002D">
            <w:pPr>
              <w:ind w:right="220"/>
              <w:jc w:val="both"/>
              <w:rPr>
                <w:rFonts w:ascii="Times New Roman" w:cs="Times New Roman" w:eastAsia="Times New Roman" w:hAnsi="Times New Roman"/>
                <w:sz w:val="16"/>
                <w:szCs w:val="16"/>
                <w:u w:val="single"/>
              </w:rPr>
            </w:pPr>
            <w:r w:rsidDel="00000000" w:rsidR="00000000" w:rsidRPr="00000000">
              <w:rPr>
                <w:rFonts w:ascii="Gungsuh" w:cs="Gungsuh" w:eastAsia="Gungsuh" w:hAnsi="Gungsuh"/>
                <w:sz w:val="16"/>
                <w:szCs w:val="16"/>
                <w:u w:val="single"/>
                <w:rtl w:val="0"/>
              </w:rPr>
              <w:t xml:space="preserve">医療機関及びオンライン診療システム提供事業者に課される事項</w:t>
            </w:r>
          </w:p>
          <w:p w:rsidR="00000000" w:rsidDel="00000000" w:rsidP="00000000" w:rsidRDefault="00000000" w:rsidRPr="00000000" w14:paraId="0000002E">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オンライン診療の適切な実施に関する指針に定める情報セキュリティに関するルールを厳守したシステムを構築し、常にその状態を保つこと</w:t>
            </w:r>
          </w:p>
          <w:p w:rsidR="00000000" w:rsidDel="00000000" w:rsidP="00000000" w:rsidRDefault="00000000" w:rsidRPr="00000000" w14:paraId="0000002F">
            <w:pPr>
              <w:ind w:right="220"/>
              <w:jc w:val="both"/>
              <w:rPr>
                <w:rFonts w:ascii="Times New Roman" w:cs="Times New Roman" w:eastAsia="Times New Roman" w:hAnsi="Times New Roman"/>
                <w:sz w:val="16"/>
                <w:szCs w:val="16"/>
                <w:u w:val="single"/>
              </w:rPr>
            </w:pPr>
            <w:r w:rsidDel="00000000" w:rsidR="00000000" w:rsidRPr="00000000">
              <w:rPr>
                <w:rFonts w:ascii="Gungsuh" w:cs="Gungsuh" w:eastAsia="Gungsuh" w:hAnsi="Gungsuh"/>
                <w:sz w:val="16"/>
                <w:szCs w:val="16"/>
                <w:u w:val="single"/>
                <w:rtl w:val="0"/>
              </w:rPr>
              <w:t xml:space="preserve">医師に課される事項</w:t>
            </w:r>
          </w:p>
          <w:p w:rsidR="00000000" w:rsidDel="00000000" w:rsidP="00000000" w:rsidRDefault="00000000" w:rsidRPr="00000000" w14:paraId="00000030">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・セキュリティリスクを十分に勘案した上でオンライン診療システムを選択すること</w:t>
            </w:r>
          </w:p>
          <w:p w:rsidR="00000000" w:rsidDel="00000000" w:rsidP="00000000" w:rsidRDefault="00000000" w:rsidRPr="00000000" w14:paraId="00000031">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患者および医師がシステムを利用する際の権利、義務、リスク等を明示し、かつ情報漏洩等のセキュリティリスク、医師・患者双方のセキュリティ対策の内容、患者への影響等について、平易に説明できるオンライン診療システム提供事業者を選択すること</w:t>
            </w:r>
          </w:p>
          <w:p w:rsidR="00000000" w:rsidDel="00000000" w:rsidP="00000000" w:rsidRDefault="00000000" w:rsidRPr="00000000" w14:paraId="00000032">
            <w:pPr>
              <w:ind w:right="220"/>
              <w:jc w:val="both"/>
              <w:rPr>
                <w:rFonts w:ascii="Times New Roman" w:cs="Times New Roman" w:eastAsia="Times New Roman" w:hAnsi="Times New Roman"/>
                <w:sz w:val="16"/>
                <w:szCs w:val="16"/>
              </w:rPr>
            </w:pPr>
            <w:r w:rsidDel="00000000" w:rsidR="00000000" w:rsidRPr="00000000">
              <w:rPr>
                <w:rtl w:val="0"/>
              </w:rPr>
            </w:r>
          </w:p>
          <w:p w:rsidR="00000000" w:rsidDel="00000000" w:rsidP="00000000" w:rsidRDefault="00000000" w:rsidRPr="00000000" w14:paraId="00000033">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※患者の行為により、セキュリティ事案や損害等が生じた場合、発生したすべての損害について、医師は責任を負いかねます。</w:t>
            </w:r>
          </w:p>
          <w:p w:rsidR="00000000" w:rsidDel="00000000" w:rsidP="00000000" w:rsidRDefault="00000000" w:rsidRPr="00000000" w14:paraId="00000034">
            <w:pPr>
              <w:ind w:right="220"/>
              <w:jc w:val="both"/>
              <w:rPr>
                <w:rFonts w:ascii="Times New Roman" w:cs="Times New Roman" w:eastAsia="Times New Roman" w:hAnsi="Times New Roman"/>
                <w:sz w:val="16"/>
                <w:szCs w:val="16"/>
                <w:u w:val="single"/>
              </w:rPr>
            </w:pPr>
            <w:r w:rsidDel="00000000" w:rsidR="00000000" w:rsidRPr="00000000">
              <w:rPr>
                <w:rtl w:val="0"/>
              </w:rPr>
            </w:r>
          </w:p>
        </w:tc>
      </w:tr>
      <w:tr>
        <w:trPr>
          <w:cantSplit w:val="0"/>
          <w:trHeight w:val="40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5">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映像や音声などの保存</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7">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医師の許可なく診察の様子を録音および録画しないようお願いします。</w:t>
            </w:r>
          </w:p>
        </w:tc>
      </w:tr>
      <w:tr>
        <w:trPr>
          <w:cantSplit w:val="0"/>
          <w:trHeight w:val="420"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8">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複数医師の実施</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A">
            <w:pPr>
              <w:ind w:right="2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主治医不在時に対応する医師の名前：⚫︎⚫︎⚫︎⚫︎⚫︎</w:t>
            </w:r>
          </w:p>
        </w:tc>
      </w:tr>
      <w:tr>
        <w:trPr>
          <w:cantSplit w:val="0"/>
          <w:trHeight w:val="630"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B">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急病急変時の対応方針</w:t>
            </w:r>
          </w:p>
        </w:tc>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vAlign w:val="center"/>
          </w:tcPr>
          <w:p w:rsidR="00000000" w:rsidDel="00000000" w:rsidP="00000000" w:rsidRDefault="00000000" w:rsidRPr="00000000" w14:paraId="0000003D">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当院で対応できない場合は、以下のクリニックに紹介します。</w:t>
            </w:r>
          </w:p>
          <w:p w:rsidR="00000000" w:rsidDel="00000000" w:rsidP="00000000" w:rsidRDefault="00000000" w:rsidRPr="00000000" w14:paraId="0000003E">
            <w:pPr>
              <w:ind w:right="2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tc>
      </w:tr>
      <w:tr>
        <w:trPr>
          <w:cantSplit w:val="0"/>
          <w:trHeight w:val="510"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3F">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診察への積極的な協力のお願い</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41">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オンライン診療実施時には触診等ができない事等により、得られる情報が限られることがあるため、診察に際しては積極的なご協力をお願いしております。</w:t>
            </w:r>
          </w:p>
        </w:tc>
      </w:tr>
      <w:tr>
        <w:trPr>
          <w:cantSplit w:val="0"/>
          <w:trHeight w:val="79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42">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その他</w:t>
            </w:r>
          </w:p>
          <w:p w:rsidR="00000000" w:rsidDel="00000000" w:rsidP="00000000" w:rsidRDefault="00000000" w:rsidRPr="00000000" w14:paraId="00000043">
            <w:pPr>
              <w:ind w:right="220"/>
              <w:jc w:val="both"/>
              <w:rPr>
                <w:rFonts w:ascii="Times New Roman" w:cs="Times New Roman" w:eastAsia="Times New Roman" w:hAnsi="Times New Roman"/>
                <w:b w:val="1"/>
                <w:bCs w:val="1"/>
                <w:sz w:val="16"/>
                <w:szCs w:val="16"/>
              </w:rPr>
            </w:pPr>
            <w:r w:rsidDel="00000000" w:rsidR="00000000" w:rsidRPr="00000000">
              <w:rPr>
                <w:rFonts w:ascii="Gungsuh" w:cs="Gungsuh" w:eastAsia="Gungsuh" w:hAnsi="Gungsuh"/>
                <w:b w:val="1"/>
                <w:bCs w:val="1"/>
                <w:sz w:val="16"/>
                <w:szCs w:val="16"/>
                <w:rtl w:val="0"/>
              </w:rPr>
              <w:t xml:space="preserve">（医薬品処方/システム利用料や通話料、配送料について等）</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45">
            <w:pPr>
              <w:ind w:right="220"/>
              <w:jc w:val="both"/>
              <w:rPr>
                <w:rFonts w:ascii="Times New Roman" w:cs="Times New Roman" w:eastAsia="Times New Roman" w:hAnsi="Times New Roman"/>
                <w:sz w:val="16"/>
                <w:szCs w:val="16"/>
              </w:rPr>
            </w:pPr>
            <w:r w:rsidDel="00000000" w:rsidR="00000000" w:rsidRPr="00000000">
              <w:rPr>
                <w:rFonts w:ascii="Gungsuh" w:cs="Gungsuh" w:eastAsia="Gungsuh" w:hAnsi="Gungsuh"/>
                <w:sz w:val="16"/>
                <w:szCs w:val="16"/>
                <w:rtl w:val="0"/>
              </w:rPr>
              <w:t xml:space="preserve">・処方箋の提供は、電子処方箋の発行又は紙の処方箋の郵送により行います。</w:t>
            </w:r>
          </w:p>
          <w:p w:rsidR="00000000" w:rsidDel="00000000" w:rsidP="00000000" w:rsidRDefault="00000000" w:rsidRPr="00000000" w14:paraId="00000046">
            <w:pPr>
              <w:ind w:right="2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・当院では、情報通信機器の運用に係る実費として⚫︎⚫︎⚫︎円が別途かかります。</w:t>
            </w:r>
          </w:p>
        </w:tc>
      </w:tr>
    </w:tbl>
    <w:p w:rsidR="00000000" w:rsidDel="00000000" w:rsidP="00000000" w:rsidRDefault="00000000" w:rsidRPr="00000000" w14:paraId="0000004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